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C6" w:rsidRPr="009D39C6" w:rsidRDefault="00E92503" w:rsidP="009D39C6">
      <w:pPr>
        <w:spacing w:line="240" w:lineRule="auto"/>
        <w:rPr>
          <w:rFonts w:ascii="Arial" w:hAnsi="Arial" w:cs="Arial"/>
          <w:color w:val="222222"/>
          <w:sz w:val="24"/>
          <w:shd w:val="clear" w:color="auto" w:fill="FFFFFF"/>
        </w:rPr>
      </w:pPr>
      <w:r w:rsidRPr="009D39C6">
        <w:rPr>
          <w:rFonts w:ascii="Arial" w:hAnsi="Arial" w:cs="Arial"/>
          <w:color w:val="222222"/>
          <w:sz w:val="24"/>
          <w:shd w:val="clear" w:color="auto" w:fill="FFFFFF"/>
        </w:rPr>
        <w:t>Dear Parents</w:t>
      </w:r>
    </w:p>
    <w:p w:rsidR="00E92503" w:rsidRPr="009D39C6" w:rsidRDefault="009D39C6" w:rsidP="009D39C6">
      <w:pPr>
        <w:spacing w:line="240" w:lineRule="auto"/>
        <w:rPr>
          <w:rFonts w:ascii="Arial" w:hAnsi="Arial" w:cs="Arial"/>
          <w:color w:val="222222"/>
          <w:sz w:val="24"/>
          <w:shd w:val="clear" w:color="auto" w:fill="FFFFFF"/>
        </w:rPr>
      </w:pPr>
      <w:r>
        <w:rPr>
          <w:rFonts w:ascii="Arial" w:hAnsi="Arial" w:cs="Arial"/>
          <w:color w:val="222222"/>
          <w:sz w:val="28"/>
        </w:rPr>
        <w:softHyphen/>
      </w:r>
      <w:r>
        <w:rPr>
          <w:rFonts w:ascii="Arial" w:hAnsi="Arial" w:cs="Arial"/>
          <w:color w:val="222222"/>
          <w:sz w:val="28"/>
        </w:rPr>
        <w:softHyphen/>
      </w:r>
      <w:r>
        <w:rPr>
          <w:rFonts w:ascii="Arial" w:hAnsi="Arial" w:cs="Arial"/>
          <w:color w:val="222222"/>
          <w:sz w:val="28"/>
        </w:rPr>
        <w:softHyphen/>
      </w:r>
      <w:r>
        <w:rPr>
          <w:rFonts w:ascii="Arial" w:hAnsi="Arial" w:cs="Arial"/>
          <w:color w:val="222222"/>
          <w:sz w:val="28"/>
        </w:rPr>
        <w:softHyphen/>
      </w:r>
      <w:r>
        <w:rPr>
          <w:rFonts w:ascii="Arial" w:hAnsi="Arial" w:cs="Arial"/>
          <w:color w:val="222222"/>
          <w:sz w:val="28"/>
        </w:rPr>
        <w:softHyphen/>
      </w:r>
      <w:r>
        <w:rPr>
          <w:rFonts w:ascii="Arial" w:hAnsi="Arial" w:cs="Arial"/>
          <w:color w:val="222222"/>
          <w:sz w:val="28"/>
        </w:rPr>
        <w:softHyphen/>
      </w:r>
      <w:r>
        <w:rPr>
          <w:rFonts w:ascii="Arial" w:hAnsi="Arial" w:cs="Arial"/>
          <w:color w:val="222222"/>
          <w:sz w:val="28"/>
        </w:rPr>
        <w:softHyphen/>
      </w:r>
      <w:r>
        <w:rPr>
          <w:rFonts w:ascii="Arial" w:hAnsi="Arial" w:cs="Arial"/>
          <w:color w:val="222222"/>
          <w:sz w:val="28"/>
        </w:rPr>
        <w:softHyphen/>
      </w:r>
      <w:r>
        <w:rPr>
          <w:rFonts w:ascii="Arial" w:hAnsi="Arial" w:cs="Arial"/>
          <w:color w:val="222222"/>
          <w:sz w:val="28"/>
        </w:rPr>
        <w:softHyphen/>
      </w:r>
      <w:r w:rsidR="00E92503">
        <w:rPr>
          <w:rFonts w:ascii="Arial" w:hAnsi="Arial" w:cs="Arial"/>
          <w:color w:val="222222"/>
        </w:rPr>
        <w:br/>
      </w:r>
      <w:proofErr w:type="gramStart"/>
      <w:r w:rsidR="00E92503" w:rsidRPr="009D39C6">
        <w:rPr>
          <w:rFonts w:ascii="Arial" w:hAnsi="Arial" w:cs="Arial"/>
          <w:color w:val="222222"/>
          <w:sz w:val="24"/>
          <w:shd w:val="clear" w:color="auto" w:fill="FFFFFF"/>
        </w:rPr>
        <w:t>It</w:t>
      </w:r>
      <w:proofErr w:type="gramEnd"/>
      <w:r w:rsidR="00E92503" w:rsidRPr="009D39C6">
        <w:rPr>
          <w:rFonts w:ascii="Arial" w:hAnsi="Arial" w:cs="Arial"/>
          <w:color w:val="222222"/>
          <w:sz w:val="24"/>
          <w:shd w:val="clear" w:color="auto" w:fill="FFFFFF"/>
        </w:rPr>
        <w:t xml:space="preserve"> is inform you that</w:t>
      </w:r>
      <w:r w:rsidR="00ED1599" w:rsidRPr="009D39C6">
        <w:rPr>
          <w:rFonts w:ascii="Arial" w:hAnsi="Arial" w:cs="Arial"/>
          <w:color w:val="222222"/>
          <w:sz w:val="24"/>
          <w:shd w:val="clear" w:color="auto" w:fill="FFFFFF"/>
        </w:rPr>
        <w:t xml:space="preserve"> </w:t>
      </w:r>
      <w:r w:rsidR="00E92503" w:rsidRPr="009D39C6">
        <w:rPr>
          <w:rFonts w:ascii="Arial" w:hAnsi="Arial" w:cs="Arial"/>
          <w:color w:val="222222"/>
          <w:sz w:val="24"/>
          <w:shd w:val="clear" w:color="auto" w:fill="FFFFFF"/>
        </w:rPr>
        <w:t xml:space="preserve">Hon’ble High Court of Delhi has </w:t>
      </w:r>
      <w:r w:rsidR="003D2C30" w:rsidRPr="009D39C6">
        <w:rPr>
          <w:rFonts w:ascii="Arial" w:hAnsi="Arial" w:cs="Arial"/>
          <w:color w:val="222222"/>
          <w:sz w:val="24"/>
          <w:shd w:val="clear" w:color="auto" w:fill="FFFFFF"/>
        </w:rPr>
        <w:t>set-aside</w:t>
      </w:r>
      <w:r w:rsidR="00E92503" w:rsidRPr="009D39C6">
        <w:rPr>
          <w:rFonts w:ascii="Arial" w:hAnsi="Arial" w:cs="Arial"/>
          <w:color w:val="222222"/>
          <w:sz w:val="24"/>
          <w:shd w:val="clear" w:color="auto" w:fill="FFFFFF"/>
        </w:rPr>
        <w:t xml:space="preserve"> two orders of Directorate of Education, Delhi dated 18.04.2020 and 28.08.2020, wherein, the schools were not allowed to collect any fee other than</w:t>
      </w:r>
      <w:r w:rsidR="00ED1599" w:rsidRPr="009D39C6">
        <w:rPr>
          <w:rFonts w:ascii="Arial" w:hAnsi="Arial" w:cs="Arial"/>
          <w:color w:val="222222"/>
          <w:sz w:val="24"/>
          <w:shd w:val="clear" w:color="auto" w:fill="FFFFFF"/>
        </w:rPr>
        <w:t xml:space="preserve"> </w:t>
      </w:r>
      <w:r w:rsidR="00E92503" w:rsidRPr="009D39C6">
        <w:rPr>
          <w:rFonts w:ascii="Arial" w:hAnsi="Arial" w:cs="Arial"/>
          <w:color w:val="222222"/>
          <w:sz w:val="24"/>
          <w:shd w:val="clear" w:color="auto" w:fill="FFFFFF"/>
        </w:rPr>
        <w:t>Tution Fee</w:t>
      </w:r>
      <w:r w:rsidR="00ED1599" w:rsidRPr="009D39C6">
        <w:rPr>
          <w:rFonts w:ascii="Arial" w:hAnsi="Arial" w:cs="Arial"/>
          <w:color w:val="222222"/>
          <w:sz w:val="24"/>
          <w:shd w:val="clear" w:color="auto" w:fill="FFFFFF"/>
        </w:rPr>
        <w:t xml:space="preserve"> </w:t>
      </w:r>
      <w:r w:rsidR="003D2C30" w:rsidRPr="009D39C6">
        <w:rPr>
          <w:rFonts w:ascii="Arial" w:hAnsi="Arial" w:cs="Arial"/>
          <w:color w:val="222222"/>
          <w:sz w:val="24"/>
          <w:shd w:val="clear" w:color="auto" w:fill="FFFFFF"/>
        </w:rPr>
        <w:t>from the students</w:t>
      </w:r>
      <w:r w:rsidR="00E92503" w:rsidRPr="009D39C6">
        <w:rPr>
          <w:rFonts w:ascii="Arial" w:hAnsi="Arial" w:cs="Arial"/>
          <w:color w:val="222222"/>
          <w:sz w:val="24"/>
          <w:shd w:val="clear" w:color="auto" w:fill="FFFFFF"/>
        </w:rPr>
        <w:t>.</w:t>
      </w:r>
      <w:r w:rsidR="00E92503" w:rsidRPr="009D39C6">
        <w:rPr>
          <w:rFonts w:ascii="Arial" w:hAnsi="Arial" w:cs="Arial"/>
          <w:color w:val="222222"/>
          <w:sz w:val="24"/>
        </w:rPr>
        <w:br/>
      </w:r>
      <w:r w:rsidR="00E92503" w:rsidRPr="009D39C6">
        <w:rPr>
          <w:rFonts w:ascii="Arial" w:hAnsi="Arial" w:cs="Arial"/>
          <w:color w:val="222222"/>
          <w:sz w:val="24"/>
        </w:rPr>
        <w:br/>
      </w:r>
      <w:r w:rsidR="00E92503" w:rsidRPr="009D39C6">
        <w:rPr>
          <w:rFonts w:ascii="Arial" w:hAnsi="Arial" w:cs="Arial"/>
          <w:color w:val="222222"/>
          <w:sz w:val="24"/>
          <w:shd w:val="clear" w:color="auto" w:fill="FFFFFF"/>
        </w:rPr>
        <w:t>Now, as per judgement passed by Hon’ble High Court of Delhi on 31.05.2021, read with circular of DOE dated 01.07.2021, the school shall</w:t>
      </w:r>
      <w:r w:rsidR="00E92503" w:rsidRPr="009D39C6">
        <w:rPr>
          <w:rFonts w:ascii="Arial" w:hAnsi="Arial" w:cs="Arial"/>
          <w:color w:val="222222"/>
          <w:sz w:val="24"/>
        </w:rPr>
        <w:br/>
      </w:r>
      <w:r w:rsidR="00E92503" w:rsidRPr="009D39C6">
        <w:rPr>
          <w:rFonts w:ascii="Arial" w:hAnsi="Arial" w:cs="Arial"/>
          <w:color w:val="222222"/>
          <w:sz w:val="24"/>
        </w:rPr>
        <w:br/>
      </w:r>
      <w:r w:rsidR="00E92503" w:rsidRPr="009D39C6">
        <w:rPr>
          <w:rFonts w:ascii="Arial" w:hAnsi="Arial" w:cs="Arial"/>
          <w:color w:val="222222"/>
          <w:sz w:val="24"/>
          <w:shd w:val="clear" w:color="auto" w:fill="FFFFFF"/>
        </w:rPr>
        <w:t>1. “Collect the fee other than tution fee as being charged in the year 2019-20, for the academic year 2020-21 in 6 equal monthly instalments starting from 10.06.21 with a rebate 15%.</w:t>
      </w:r>
      <w:r w:rsidR="00E92503" w:rsidRPr="009D39C6">
        <w:rPr>
          <w:rFonts w:ascii="Arial" w:hAnsi="Arial" w:cs="Arial"/>
          <w:color w:val="222222"/>
          <w:sz w:val="24"/>
        </w:rPr>
        <w:br/>
      </w:r>
      <w:r w:rsidR="00E92503" w:rsidRPr="009D39C6">
        <w:rPr>
          <w:rFonts w:ascii="Arial" w:hAnsi="Arial" w:cs="Arial"/>
          <w:color w:val="222222"/>
          <w:sz w:val="24"/>
          <w:shd w:val="clear" w:color="auto" w:fill="FFFFFF"/>
        </w:rPr>
        <w:t>2. For the session 2021-22 the school shall be generating fee demand as in the past for all fee dues and collect the same as per normal rules applicable earlier”.</w:t>
      </w:r>
      <w:r w:rsidR="00E92503" w:rsidRPr="009D39C6">
        <w:rPr>
          <w:rFonts w:ascii="Arial" w:hAnsi="Arial" w:cs="Arial"/>
          <w:color w:val="222222"/>
          <w:sz w:val="24"/>
        </w:rPr>
        <w:br/>
      </w:r>
      <w:r w:rsidR="00E92503" w:rsidRPr="009D39C6">
        <w:rPr>
          <w:rFonts w:ascii="Arial" w:hAnsi="Arial" w:cs="Arial"/>
          <w:color w:val="222222"/>
          <w:sz w:val="24"/>
        </w:rPr>
        <w:br/>
      </w:r>
      <w:r w:rsidR="00E92503" w:rsidRPr="009D39C6">
        <w:rPr>
          <w:rFonts w:ascii="Arial" w:hAnsi="Arial" w:cs="Arial"/>
          <w:color w:val="222222"/>
          <w:sz w:val="24"/>
          <w:shd w:val="clear" w:color="auto" w:fill="FFFFFF"/>
        </w:rPr>
        <w:t>The fee demand has been generated as per above directions. Parent may pay online at ‘Smart Hub, HDFC Bank’. The amount reflecting on Smart Hub of HDFC includes First instalment of arrear towards Dev. Fee and Annual Charge for the year 2020-2021 and for the year 2021-22 plus current monthly fees.</w:t>
      </w:r>
    </w:p>
    <w:p w:rsidR="001E4DD3" w:rsidRDefault="003D2C30">
      <w:r w:rsidRPr="009D39C6">
        <w:rPr>
          <w:rFonts w:ascii="Arial" w:hAnsi="Arial" w:cs="Arial"/>
          <w:color w:val="222222"/>
          <w:sz w:val="24"/>
          <w:shd w:val="clear" w:color="auto" w:fill="FFFFFF"/>
        </w:rPr>
        <w:t>F</w:t>
      </w:r>
      <w:r w:rsidR="00E92503" w:rsidRPr="009D39C6">
        <w:rPr>
          <w:rFonts w:ascii="Arial" w:hAnsi="Arial" w:cs="Arial"/>
          <w:color w:val="222222"/>
          <w:sz w:val="24"/>
          <w:shd w:val="clear" w:color="auto" w:fill="FFFFFF"/>
        </w:rPr>
        <w:t xml:space="preserve">ee </w:t>
      </w:r>
      <w:r w:rsidRPr="009D39C6">
        <w:rPr>
          <w:rFonts w:ascii="Arial" w:hAnsi="Arial" w:cs="Arial"/>
          <w:color w:val="222222"/>
          <w:sz w:val="24"/>
          <w:shd w:val="clear" w:color="auto" w:fill="FFFFFF"/>
        </w:rPr>
        <w:t>paid</w:t>
      </w:r>
      <w:r w:rsidR="00E92503" w:rsidRPr="009D39C6">
        <w:rPr>
          <w:rFonts w:ascii="Arial" w:hAnsi="Arial" w:cs="Arial"/>
          <w:color w:val="222222"/>
          <w:sz w:val="24"/>
          <w:shd w:val="clear" w:color="auto" w:fill="FFFFFF"/>
        </w:rPr>
        <w:t xml:space="preserve"> in excess</w:t>
      </w:r>
      <w:r w:rsidRPr="009D39C6">
        <w:rPr>
          <w:rFonts w:ascii="Arial" w:hAnsi="Arial" w:cs="Arial"/>
          <w:color w:val="222222"/>
          <w:sz w:val="24"/>
          <w:shd w:val="clear" w:color="auto" w:fill="FFFFFF"/>
        </w:rPr>
        <w:t>, if any,</w:t>
      </w:r>
      <w:r w:rsidR="00E92503" w:rsidRPr="009D39C6">
        <w:rPr>
          <w:rFonts w:ascii="Arial" w:hAnsi="Arial" w:cs="Arial"/>
          <w:color w:val="222222"/>
          <w:sz w:val="24"/>
          <w:shd w:val="clear" w:color="auto" w:fill="FFFFFF"/>
        </w:rPr>
        <w:t xml:space="preserve"> will be adjusted in future instalments subject to outcome of final verdict of court</w:t>
      </w:r>
      <w:r w:rsidRPr="009D39C6">
        <w:rPr>
          <w:rFonts w:ascii="Arial" w:hAnsi="Arial" w:cs="Arial"/>
          <w:color w:val="222222"/>
          <w:sz w:val="24"/>
          <w:shd w:val="clear" w:color="auto" w:fill="FFFFFF"/>
        </w:rPr>
        <w:t xml:space="preserve"> and orders of the DOE.</w:t>
      </w:r>
      <w:r w:rsidR="00E92503" w:rsidRPr="009D39C6">
        <w:rPr>
          <w:rFonts w:ascii="Arial" w:hAnsi="Arial" w:cs="Arial"/>
          <w:color w:val="222222"/>
          <w:sz w:val="24"/>
        </w:rPr>
        <w:br/>
      </w:r>
      <w:r w:rsidR="00E92503" w:rsidRPr="009D39C6">
        <w:rPr>
          <w:rFonts w:ascii="Arial" w:hAnsi="Arial" w:cs="Arial"/>
          <w:color w:val="222222"/>
          <w:sz w:val="24"/>
        </w:rPr>
        <w:br/>
      </w:r>
      <w:r w:rsidR="00E92503" w:rsidRPr="009D39C6">
        <w:rPr>
          <w:rFonts w:ascii="Arial" w:hAnsi="Arial" w:cs="Arial"/>
          <w:color w:val="222222"/>
          <w:sz w:val="24"/>
          <w:shd w:val="clear" w:color="auto" w:fill="FFFFFF"/>
        </w:rPr>
        <w:t>We solicit co-operation of all parents in timely collection of fees.</w:t>
      </w:r>
      <w:r w:rsidR="00E92503" w:rsidRPr="009D39C6">
        <w:rPr>
          <w:rFonts w:ascii="Arial" w:hAnsi="Arial" w:cs="Arial"/>
          <w:color w:val="222222"/>
          <w:sz w:val="24"/>
        </w:rPr>
        <w:br/>
      </w:r>
      <w:r w:rsidR="00E92503">
        <w:rPr>
          <w:rFonts w:ascii="Arial" w:hAnsi="Arial" w:cs="Arial"/>
          <w:color w:val="222222"/>
        </w:rPr>
        <w:br/>
      </w:r>
      <w:r w:rsidR="009D39C6" w:rsidRPr="009D39C6">
        <w:rPr>
          <w:rFonts w:ascii="Arial" w:hAnsi="Arial" w:cs="Arial"/>
          <w:color w:val="222222"/>
          <w:sz w:val="24"/>
          <w:shd w:val="clear" w:color="auto" w:fill="FFFFFF"/>
        </w:rPr>
        <w:t>HOS</w:t>
      </w:r>
    </w:p>
    <w:sectPr w:rsidR="001E4DD3" w:rsidSect="009D39C6">
      <w:pgSz w:w="11906" w:h="16838"/>
      <w:pgMar w:top="1440" w:right="155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92503"/>
    <w:rsid w:val="001E4DD3"/>
    <w:rsid w:val="002D6BCB"/>
    <w:rsid w:val="003D2C30"/>
    <w:rsid w:val="009D39C6"/>
    <w:rsid w:val="009E1874"/>
    <w:rsid w:val="00E92503"/>
    <w:rsid w:val="00ED1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lbs school</dc:creator>
  <cp:keywords/>
  <dc:description/>
  <cp:lastModifiedBy>Toshiba</cp:lastModifiedBy>
  <cp:revision>4</cp:revision>
  <cp:lastPrinted>2021-07-03T08:48:00Z</cp:lastPrinted>
  <dcterms:created xsi:type="dcterms:W3CDTF">2021-07-03T08:38:00Z</dcterms:created>
  <dcterms:modified xsi:type="dcterms:W3CDTF">2021-07-03T15:57:00Z</dcterms:modified>
</cp:coreProperties>
</file>